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C6F" w:rsidRPr="00296E52" w:rsidRDefault="000E0C6F" w:rsidP="000E0C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Konačni </w:t>
      </w:r>
      <w:r w:rsidRPr="00296E52">
        <w:rPr>
          <w:rFonts w:ascii="Times New Roman" w:hAnsi="Times New Roman" w:cs="Times New Roman"/>
          <w:b/>
          <w:sz w:val="24"/>
          <w:szCs w:val="24"/>
        </w:rPr>
        <w:t xml:space="preserve">prijedlog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96E5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D0F5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96E52">
        <w:rPr>
          <w:rFonts w:ascii="Times New Roman" w:hAnsi="Times New Roman" w:cs="Times New Roman"/>
          <w:b/>
          <w:sz w:val="24"/>
          <w:szCs w:val="24"/>
        </w:rPr>
        <w:t>Predlagač: Gradonačelni</w:t>
      </w:r>
      <w:r>
        <w:rPr>
          <w:rFonts w:ascii="Times New Roman" w:hAnsi="Times New Roman" w:cs="Times New Roman"/>
          <w:b/>
          <w:sz w:val="24"/>
          <w:szCs w:val="24"/>
        </w:rPr>
        <w:t>ca</w:t>
      </w:r>
    </w:p>
    <w:p w:rsidR="000E0C6F" w:rsidRDefault="000E0C6F" w:rsidP="000E0C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Na temelju članka 62. stavka 1. Zakona o komunalnom gospodarstvu („Narodne novine“, broj 68/18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301">
        <w:rPr>
          <w:rFonts w:ascii="Times New Roman" w:hAnsi="Times New Roman" w:cs="Times New Roman"/>
          <w:sz w:val="24"/>
          <w:szCs w:val="24"/>
        </w:rPr>
        <w:t xml:space="preserve"> 110/18</w:t>
      </w:r>
      <w:r>
        <w:rPr>
          <w:rFonts w:ascii="Times New Roman" w:hAnsi="Times New Roman" w:cs="Times New Roman"/>
          <w:sz w:val="24"/>
          <w:szCs w:val="24"/>
        </w:rPr>
        <w:t xml:space="preserve"> i 32/20</w:t>
      </w:r>
      <w:r w:rsidRPr="00E10301">
        <w:rPr>
          <w:rFonts w:ascii="Times New Roman" w:hAnsi="Times New Roman" w:cs="Times New Roman"/>
          <w:sz w:val="24"/>
          <w:szCs w:val="24"/>
        </w:rPr>
        <w:t>), članka 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sz w:val="24"/>
          <w:szCs w:val="24"/>
        </w:rPr>
        <w:t>stavka 1. točke 2. Statuta Grada Korčule („Službeni glasnik Grada Korčule, broj 3</w:t>
      </w:r>
      <w:r>
        <w:rPr>
          <w:rFonts w:ascii="Times New Roman" w:hAnsi="Times New Roman" w:cs="Times New Roman"/>
          <w:sz w:val="24"/>
          <w:szCs w:val="24"/>
        </w:rPr>
        <w:t xml:space="preserve">/18 i 3/21) , te članka 61. Poslovnika </w:t>
      </w:r>
      <w:r w:rsidRPr="00E10301">
        <w:rPr>
          <w:rFonts w:ascii="Times New Roman" w:hAnsi="Times New Roman" w:cs="Times New Roman"/>
          <w:sz w:val="24"/>
          <w:szCs w:val="24"/>
        </w:rPr>
        <w:t>Gradskog vijeća Grada Korčule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sz w:val="24"/>
          <w:szCs w:val="24"/>
        </w:rPr>
        <w:t>(„Službeni glasnik Grada Korčule“, broj 8/18), a na prijedlog gradonačelni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E10301">
        <w:rPr>
          <w:rFonts w:ascii="Times New Roman" w:hAnsi="Times New Roman" w:cs="Times New Roman"/>
          <w:sz w:val="24"/>
          <w:szCs w:val="24"/>
        </w:rPr>
        <w:t xml:space="preserve"> Grada Korčule, Gradsko vijeće Grada Korčule je </w:t>
      </w:r>
      <w:r>
        <w:rPr>
          <w:rFonts w:ascii="Times New Roman" w:hAnsi="Times New Roman" w:cs="Times New Roman"/>
          <w:sz w:val="24"/>
          <w:szCs w:val="24"/>
        </w:rPr>
        <w:t>na ______ sjednici održanoj _________ 202</w:t>
      </w:r>
      <w:r w:rsidR="004D1E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godine, donijelo</w:t>
      </w:r>
    </w:p>
    <w:p w:rsidR="000E0C6F" w:rsidRPr="00E10301" w:rsidRDefault="000E0C6F" w:rsidP="000E0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01">
        <w:rPr>
          <w:rFonts w:ascii="Times New Roman" w:hAnsi="Times New Roman" w:cs="Times New Roman"/>
          <w:b/>
          <w:sz w:val="24"/>
          <w:szCs w:val="24"/>
        </w:rPr>
        <w:t>U</w:t>
      </w:r>
    </w:p>
    <w:p w:rsidR="000E0C6F" w:rsidRPr="00E10301" w:rsidRDefault="000E0C6F" w:rsidP="000E0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o utvrđivanju komunalne infrastrukture javnog dobra u općoj uporabi</w:t>
      </w:r>
    </w:p>
    <w:p w:rsidR="000E0C6F" w:rsidRPr="00E10301" w:rsidRDefault="000E0C6F" w:rsidP="000E0C6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E0C6F" w:rsidRDefault="000E0C6F" w:rsidP="000E0C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Utvrđuje se svojstvo komunalne infrastrukture javnog dobra u općoj uporabi na nekretnini oznake:</w:t>
      </w:r>
    </w:p>
    <w:p w:rsidR="000E0C6F" w:rsidRPr="002B12AE" w:rsidRDefault="000E0C6F" w:rsidP="000E0C6F">
      <w:pPr>
        <w:pStyle w:val="Odlomakpopis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12AE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2B12AE">
        <w:rPr>
          <w:rFonts w:ascii="Times New Roman" w:hAnsi="Times New Roman" w:cs="Times New Roman"/>
          <w:sz w:val="24"/>
          <w:szCs w:val="24"/>
        </w:rPr>
        <w:t xml:space="preserve">. broj </w:t>
      </w:r>
      <w:r w:rsidR="004D1E69">
        <w:rPr>
          <w:rFonts w:ascii="Times New Roman" w:hAnsi="Times New Roman" w:cs="Times New Roman"/>
          <w:sz w:val="24"/>
          <w:szCs w:val="24"/>
        </w:rPr>
        <w:t>4780/215 k.o. Žrnovo</w:t>
      </w:r>
    </w:p>
    <w:p w:rsidR="000E0C6F" w:rsidRPr="002B12AE" w:rsidRDefault="000E0C6F" w:rsidP="000E0C6F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B12A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E0C6F" w:rsidRPr="00E10301" w:rsidRDefault="000E0C6F" w:rsidP="000E0C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Komunal</w:t>
      </w:r>
      <w:r>
        <w:rPr>
          <w:rFonts w:ascii="Times New Roman" w:hAnsi="Times New Roman" w:cs="Times New Roman"/>
          <w:sz w:val="24"/>
          <w:szCs w:val="24"/>
        </w:rPr>
        <w:t>na infrastruktura iz članka 1. o</w:t>
      </w:r>
      <w:r w:rsidRPr="00E10301">
        <w:rPr>
          <w:rFonts w:ascii="Times New Roman" w:hAnsi="Times New Roman" w:cs="Times New Roman"/>
          <w:sz w:val="24"/>
          <w:szCs w:val="24"/>
        </w:rPr>
        <w:t xml:space="preserve">ve Odluke u naravi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D1E69">
        <w:rPr>
          <w:rFonts w:ascii="Times New Roman" w:hAnsi="Times New Roman" w:cs="Times New Roman"/>
          <w:sz w:val="24"/>
          <w:szCs w:val="24"/>
        </w:rPr>
        <w:t>staza u Žrnovu</w:t>
      </w:r>
      <w:r>
        <w:rPr>
          <w:rFonts w:ascii="Times New Roman" w:hAnsi="Times New Roman" w:cs="Times New Roman"/>
          <w:sz w:val="24"/>
          <w:szCs w:val="24"/>
        </w:rPr>
        <w:t>, a ista</w:t>
      </w:r>
      <w:r w:rsidRPr="00E1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E10301">
        <w:rPr>
          <w:rFonts w:ascii="Times New Roman" w:hAnsi="Times New Roman" w:cs="Times New Roman"/>
          <w:sz w:val="24"/>
          <w:szCs w:val="24"/>
        </w:rPr>
        <w:t xml:space="preserve"> evidentiran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0301">
        <w:rPr>
          <w:rFonts w:ascii="Times New Roman" w:hAnsi="Times New Roman" w:cs="Times New Roman"/>
          <w:sz w:val="24"/>
          <w:szCs w:val="24"/>
        </w:rPr>
        <w:t xml:space="preserve"> u katastarskom </w:t>
      </w:r>
      <w:proofErr w:type="spellStart"/>
      <w:r w:rsidRPr="00E10301">
        <w:rPr>
          <w:rFonts w:ascii="Times New Roman" w:hAnsi="Times New Roman" w:cs="Times New Roman"/>
          <w:sz w:val="24"/>
          <w:szCs w:val="24"/>
        </w:rPr>
        <w:t>operatu</w:t>
      </w:r>
      <w:proofErr w:type="spellEnd"/>
      <w:r w:rsidRPr="00E10301">
        <w:rPr>
          <w:rFonts w:ascii="Times New Roman" w:hAnsi="Times New Roman" w:cs="Times New Roman"/>
          <w:sz w:val="24"/>
          <w:szCs w:val="24"/>
        </w:rPr>
        <w:t xml:space="preserve"> i zemljišnim knjigama u skladu sa svojim stvarnim stanjem.</w:t>
      </w:r>
    </w:p>
    <w:p w:rsidR="000E0C6F" w:rsidRDefault="000E0C6F" w:rsidP="000E0C6F">
      <w:pPr>
        <w:pStyle w:val="Tijeloteksta"/>
        <w:spacing w:line="276" w:lineRule="auto"/>
        <w:ind w:firstLine="708"/>
      </w:pPr>
      <w:r w:rsidRPr="00E10301">
        <w:t xml:space="preserve">Primjenom članka 132. </w:t>
      </w:r>
      <w:r>
        <w:t xml:space="preserve">stavak 1. </w:t>
      </w:r>
      <w:r w:rsidRPr="00E10301">
        <w:t xml:space="preserve">Zakona o komunalnom gospodarstvu, a na temelju Geodetskog elaborata </w:t>
      </w:r>
      <w:r>
        <w:t>izvedenog stanja komunalne infrastrukture</w:t>
      </w:r>
      <w:r w:rsidRPr="005B6F4F">
        <w:t xml:space="preserve"> </w:t>
      </w:r>
      <w:r>
        <w:t xml:space="preserve">od </w:t>
      </w:r>
      <w:r w:rsidR="004D1E69">
        <w:t>22.02.2023.</w:t>
      </w:r>
      <w:r>
        <w:t xml:space="preserve"> g. koji je izradila tvrtka</w:t>
      </w:r>
      <w:r w:rsidRPr="00E10301">
        <w:t xml:space="preserve"> </w:t>
      </w:r>
      <w:proofErr w:type="spellStart"/>
      <w:r>
        <w:t>GeoTag</w:t>
      </w:r>
      <w:proofErr w:type="spellEnd"/>
      <w:r w:rsidRPr="00E10301">
        <w:t xml:space="preserve"> d.o.o. iz </w:t>
      </w:r>
      <w:r>
        <w:t>Zaboka</w:t>
      </w:r>
      <w:r w:rsidRPr="00E10301">
        <w:t>,</w:t>
      </w:r>
      <w:r>
        <w:t xml:space="preserve"> broj: </w:t>
      </w:r>
      <w:r w:rsidR="004D1E69">
        <w:t>01-01/2023</w:t>
      </w:r>
      <w:r>
        <w:t>,</w:t>
      </w:r>
      <w:r w:rsidRPr="00E10301">
        <w:t xml:space="preserve"> evidentirati će se stvarno stanje komunalne infrastrukture</w:t>
      </w:r>
      <w:r>
        <w:t xml:space="preserve">, </w:t>
      </w:r>
      <w:r w:rsidRPr="00E10301">
        <w:t>iz članka 1. ove Odluke, odnosno nekretnine iz članka 1. ove Odluke koje nose oznaku</w:t>
      </w:r>
      <w:r>
        <w:t>:</w:t>
      </w:r>
      <w:r w:rsidRPr="00E10301">
        <w:t xml:space="preserve"> </w:t>
      </w:r>
    </w:p>
    <w:p w:rsidR="000E0C6F" w:rsidRDefault="000E0C6F" w:rsidP="000E0C6F">
      <w:pPr>
        <w:pStyle w:val="Tijeloteksta"/>
        <w:numPr>
          <w:ilvl w:val="0"/>
          <w:numId w:val="1"/>
        </w:numPr>
        <w:spacing w:line="276" w:lineRule="auto"/>
        <w:rPr>
          <w:b/>
          <w:bCs/>
        </w:rPr>
      </w:pPr>
      <w:r w:rsidRPr="00543BFF">
        <w:rPr>
          <w:b/>
          <w:bCs/>
        </w:rPr>
        <w:t xml:space="preserve">novo stanje upisati će se kao </w:t>
      </w:r>
      <w:proofErr w:type="spellStart"/>
      <w:r w:rsidRPr="00543BFF">
        <w:rPr>
          <w:b/>
          <w:bCs/>
        </w:rPr>
        <w:t>k.č</w:t>
      </w:r>
      <w:proofErr w:type="spellEnd"/>
      <w:r w:rsidRPr="00543BFF">
        <w:rPr>
          <w:b/>
          <w:bCs/>
        </w:rPr>
        <w:t xml:space="preserve">. broj </w:t>
      </w:r>
      <w:r w:rsidR="004D1E69">
        <w:rPr>
          <w:b/>
          <w:bCs/>
        </w:rPr>
        <w:t>4780/215  k.o. Žrnovo, s na</w:t>
      </w:r>
      <w:r w:rsidRPr="00543BFF">
        <w:rPr>
          <w:b/>
          <w:bCs/>
        </w:rPr>
        <w:t>činom uporabe</w:t>
      </w:r>
    </w:p>
    <w:p w:rsidR="000E0C6F" w:rsidRDefault="000E0C6F" w:rsidP="000E0C6F">
      <w:pPr>
        <w:pStyle w:val="Tijeloteksta"/>
        <w:spacing w:line="276" w:lineRule="auto"/>
        <w:ind w:left="708"/>
        <w:rPr>
          <w:b/>
          <w:bCs/>
        </w:rPr>
      </w:pPr>
      <w:r>
        <w:rPr>
          <w:b/>
          <w:bCs/>
        </w:rPr>
        <w:t xml:space="preserve">     </w:t>
      </w:r>
      <w:r w:rsidRPr="00543BFF">
        <w:rPr>
          <w:b/>
          <w:bCs/>
        </w:rPr>
        <w:t xml:space="preserve"> „ </w:t>
      </w:r>
      <w:r w:rsidR="006E4766">
        <w:rPr>
          <w:b/>
          <w:bCs/>
        </w:rPr>
        <w:t xml:space="preserve">Javne prometne površine na kojima nije dopušten promet motornih vozila </w:t>
      </w:r>
      <w:r w:rsidR="004D1E69">
        <w:rPr>
          <w:b/>
          <w:bCs/>
        </w:rPr>
        <w:t>Staza</w:t>
      </w:r>
      <w:r w:rsidR="006E4766">
        <w:rPr>
          <w:b/>
          <w:bCs/>
        </w:rPr>
        <w:t xml:space="preserve"> u naselju Žrnovo</w:t>
      </w:r>
      <w:r>
        <w:rPr>
          <w:b/>
          <w:bCs/>
        </w:rPr>
        <w:t>“</w:t>
      </w:r>
    </w:p>
    <w:p w:rsidR="000E0C6F" w:rsidRPr="00543BFF" w:rsidRDefault="000E0C6F" w:rsidP="000E0C6F">
      <w:pPr>
        <w:pStyle w:val="Tijeloteksta"/>
        <w:spacing w:line="276" w:lineRule="auto"/>
        <w:ind w:left="1068"/>
        <w:rPr>
          <w:b/>
          <w:bCs/>
        </w:rPr>
      </w:pPr>
      <w:r w:rsidRPr="00543BFF">
        <w:rPr>
          <w:b/>
          <w:bCs/>
        </w:rPr>
        <w:t>i</w:t>
      </w:r>
    </w:p>
    <w:p w:rsidR="000E0C6F" w:rsidRPr="00543BFF" w:rsidRDefault="000E0C6F" w:rsidP="000E0C6F">
      <w:pPr>
        <w:pStyle w:val="Tijeloteksta"/>
        <w:spacing w:line="276" w:lineRule="auto"/>
        <w:ind w:firstLine="708"/>
        <w:rPr>
          <w:b/>
          <w:bCs/>
        </w:rPr>
      </w:pPr>
      <w:r w:rsidRPr="00543BFF">
        <w:rPr>
          <w:b/>
          <w:bCs/>
        </w:rPr>
        <w:t>sve na ime Javno dobro u općoj uporabi u neotuđivom vlasništvu Grada Korčule, Trg Antuna i Stjepana Radića 1, Korčula, OIB: 92770362982.</w:t>
      </w:r>
    </w:p>
    <w:p w:rsidR="000E0C6F" w:rsidRPr="00E10301" w:rsidRDefault="000E0C6F" w:rsidP="000E0C6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E0C6F" w:rsidRPr="00E10301" w:rsidRDefault="000E0C6F" w:rsidP="000E0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Ovu Odluku dužni su provesti Državna geodetska uprava, Područni ured za katastar Korčula, Odjel za katastar nekretnina Korču</w:t>
      </w:r>
      <w:r>
        <w:rPr>
          <w:rFonts w:ascii="Times New Roman" w:hAnsi="Times New Roman" w:cs="Times New Roman"/>
          <w:sz w:val="24"/>
          <w:szCs w:val="24"/>
        </w:rPr>
        <w:t>la i Općinski sud u Dubrovniku S</w:t>
      </w:r>
      <w:r w:rsidRPr="00E10301">
        <w:rPr>
          <w:rFonts w:ascii="Times New Roman" w:hAnsi="Times New Roman" w:cs="Times New Roman"/>
          <w:sz w:val="24"/>
          <w:szCs w:val="24"/>
        </w:rPr>
        <w:t>talna služba u Korčuli, Zemljišno-knjižni odjel Korčula.</w:t>
      </w:r>
    </w:p>
    <w:p w:rsidR="000E0C6F" w:rsidRPr="00E10301" w:rsidRDefault="000E0C6F" w:rsidP="000E0C6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01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0E0C6F" w:rsidRPr="00E10301" w:rsidRDefault="000E0C6F" w:rsidP="000E0C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Grada Korčule“.</w:t>
      </w:r>
    </w:p>
    <w:p w:rsidR="000E0C6F" w:rsidRPr="00E10301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C6F" w:rsidRPr="00E10301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URBROJ</w:t>
      </w:r>
      <w:r w:rsidR="004D1E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0C6F" w:rsidRPr="00E10301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Korčula, </w:t>
      </w:r>
    </w:p>
    <w:p w:rsidR="000E0C6F" w:rsidRPr="00E10301" w:rsidRDefault="000E0C6F" w:rsidP="000E0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10301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CA</w:t>
      </w:r>
    </w:p>
    <w:p w:rsidR="000E0C6F" w:rsidRPr="00E10301" w:rsidRDefault="000E0C6F" w:rsidP="000E0C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GRADSKOG VIJEĆA</w:t>
      </w: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Pr="00E10301" w:rsidRDefault="000E0C6F" w:rsidP="000E0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10301">
        <w:rPr>
          <w:rFonts w:ascii="Times New Roman" w:hAnsi="Times New Roman" w:cs="Times New Roman"/>
          <w:sz w:val="24"/>
          <w:szCs w:val="24"/>
        </w:rPr>
        <w:t>BRAZLOŽENJE</w:t>
      </w:r>
    </w:p>
    <w:p w:rsidR="000E0C6F" w:rsidRPr="00E10301" w:rsidRDefault="000E0C6F" w:rsidP="000E0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C6F" w:rsidRPr="00E10301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Javnim pozivom o započinjanju postupka evidentiranja komunalne infrastrukt</w:t>
      </w:r>
      <w:r>
        <w:rPr>
          <w:rFonts w:ascii="Times New Roman" w:hAnsi="Times New Roman" w:cs="Times New Roman"/>
          <w:sz w:val="24"/>
          <w:szCs w:val="24"/>
        </w:rPr>
        <w:t>ure „Javn</w:t>
      </w:r>
      <w:r w:rsidR="006E4766">
        <w:rPr>
          <w:rFonts w:ascii="Times New Roman" w:hAnsi="Times New Roman" w:cs="Times New Roman"/>
          <w:sz w:val="24"/>
          <w:szCs w:val="24"/>
        </w:rPr>
        <w:t>e prometne površine na kojima nije dopušten promet motornih vozila - Staza u naselju Žrnovo</w:t>
      </w:r>
      <w:r>
        <w:rPr>
          <w:rFonts w:ascii="Times New Roman" w:hAnsi="Times New Roman" w:cs="Times New Roman"/>
          <w:sz w:val="24"/>
          <w:szCs w:val="24"/>
        </w:rPr>
        <w:t xml:space="preserve">“ od </w:t>
      </w:r>
      <w:r w:rsidR="006E4766">
        <w:rPr>
          <w:rFonts w:ascii="Times New Roman" w:hAnsi="Times New Roman" w:cs="Times New Roman"/>
          <w:sz w:val="24"/>
          <w:szCs w:val="24"/>
        </w:rPr>
        <w:t>03. travnja 2023.</w:t>
      </w:r>
      <w:r w:rsidRPr="00E10301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301">
        <w:rPr>
          <w:rFonts w:ascii="Times New Roman" w:hAnsi="Times New Roman" w:cs="Times New Roman"/>
          <w:sz w:val="24"/>
          <w:szCs w:val="24"/>
        </w:rPr>
        <w:t xml:space="preserve"> Grad Korčula kao pravna osoba koja upravlja komunal</w:t>
      </w:r>
      <w:r>
        <w:rPr>
          <w:rFonts w:ascii="Times New Roman" w:hAnsi="Times New Roman" w:cs="Times New Roman"/>
          <w:sz w:val="24"/>
          <w:szCs w:val="24"/>
        </w:rPr>
        <w:t>nom infrastrukturom na području</w:t>
      </w:r>
      <w:r w:rsidRPr="00E10301">
        <w:rPr>
          <w:rFonts w:ascii="Times New Roman" w:hAnsi="Times New Roman" w:cs="Times New Roman"/>
          <w:sz w:val="24"/>
          <w:szCs w:val="24"/>
        </w:rPr>
        <w:t xml:space="preserve"> Grada Korčule, obavijestila je nositelje prava na nekretninama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Pr="00E10301">
        <w:rPr>
          <w:rFonts w:ascii="Times New Roman" w:hAnsi="Times New Roman" w:cs="Times New Roman"/>
          <w:sz w:val="24"/>
          <w:szCs w:val="24"/>
        </w:rPr>
        <w:t xml:space="preserve"> graniče sa zemljištem na kojem je izgrađen</w:t>
      </w:r>
      <w:r>
        <w:rPr>
          <w:rFonts w:ascii="Times New Roman" w:hAnsi="Times New Roman" w:cs="Times New Roman"/>
          <w:sz w:val="24"/>
          <w:szCs w:val="24"/>
        </w:rPr>
        <w:t xml:space="preserve">a predmetna infrastruktura u </w:t>
      </w:r>
      <w:r w:rsidR="004D1E69">
        <w:rPr>
          <w:rFonts w:ascii="Times New Roman" w:hAnsi="Times New Roman" w:cs="Times New Roman"/>
          <w:sz w:val="24"/>
          <w:szCs w:val="24"/>
        </w:rPr>
        <w:t>Žrnovu</w:t>
      </w:r>
      <w:r>
        <w:rPr>
          <w:rFonts w:ascii="Times New Roman" w:hAnsi="Times New Roman" w:cs="Times New Roman"/>
          <w:sz w:val="24"/>
          <w:szCs w:val="24"/>
        </w:rPr>
        <w:t>, o postupku</w:t>
      </w:r>
      <w:r w:rsidRPr="00E10301">
        <w:rPr>
          <w:rFonts w:ascii="Times New Roman" w:hAnsi="Times New Roman" w:cs="Times New Roman"/>
          <w:sz w:val="24"/>
          <w:szCs w:val="24"/>
        </w:rPr>
        <w:t xml:space="preserve"> evidentiranja komunalne infrastrukture u zemljišnim knjigama i katastru. </w:t>
      </w:r>
    </w:p>
    <w:p w:rsidR="000E0C6F" w:rsidRPr="00E10301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 xml:space="preserve">Terenska izmjera zemljišta po ovlaštenom inženjeru geodezije </w:t>
      </w:r>
      <w:r>
        <w:rPr>
          <w:rFonts w:ascii="Times New Roman" w:hAnsi="Times New Roman" w:cs="Times New Roman"/>
          <w:sz w:val="24"/>
          <w:szCs w:val="24"/>
        </w:rPr>
        <w:t xml:space="preserve">Ivi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Nazifovskom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izvršena je dana </w:t>
      </w:r>
      <w:r w:rsidR="004D1E69">
        <w:rPr>
          <w:rFonts w:ascii="Times New Roman" w:hAnsi="Times New Roman" w:cs="Times New Roman"/>
          <w:sz w:val="24"/>
          <w:szCs w:val="24"/>
        </w:rPr>
        <w:t>08. svibnja 2023.</w:t>
      </w:r>
      <w:r w:rsidRPr="00E10301">
        <w:rPr>
          <w:rFonts w:ascii="Times New Roman" w:hAnsi="Times New Roman" w:cs="Times New Roman"/>
          <w:sz w:val="24"/>
          <w:szCs w:val="24"/>
        </w:rPr>
        <w:t xml:space="preserve"> godine a nositelji prava na nekretninama su mogli obaviti javni uvid u geodetski elaborat izvedenog stanja komunalne infrastrukture i zatraž</w:t>
      </w:r>
      <w:r>
        <w:rPr>
          <w:rFonts w:ascii="Times New Roman" w:hAnsi="Times New Roman" w:cs="Times New Roman"/>
          <w:sz w:val="24"/>
          <w:szCs w:val="24"/>
        </w:rPr>
        <w:t xml:space="preserve">iti dodatno obrazloženje dana </w:t>
      </w:r>
      <w:r w:rsidR="004D1E69">
        <w:rPr>
          <w:rFonts w:ascii="Times New Roman" w:hAnsi="Times New Roman" w:cs="Times New Roman"/>
          <w:sz w:val="24"/>
          <w:szCs w:val="24"/>
        </w:rPr>
        <w:t>09. svibnja 2023.</w:t>
      </w:r>
      <w:r w:rsidRPr="00E10301">
        <w:rPr>
          <w:rFonts w:ascii="Times New Roman" w:hAnsi="Times New Roman" w:cs="Times New Roman"/>
          <w:sz w:val="24"/>
          <w:szCs w:val="24"/>
        </w:rPr>
        <w:t xml:space="preserve"> godine u velikoj vijećnici Grada Korčule u vremenu od </w:t>
      </w:r>
      <w:r>
        <w:rPr>
          <w:rFonts w:ascii="Times New Roman" w:hAnsi="Times New Roman" w:cs="Times New Roman"/>
          <w:sz w:val="24"/>
          <w:szCs w:val="24"/>
        </w:rPr>
        <w:t xml:space="preserve">08:30 do </w:t>
      </w:r>
      <w:r w:rsidRPr="00E10301">
        <w:rPr>
          <w:rFonts w:ascii="Times New Roman" w:hAnsi="Times New Roman" w:cs="Times New Roman"/>
          <w:sz w:val="24"/>
          <w:szCs w:val="24"/>
        </w:rPr>
        <w:t>9.00  sati.</w:t>
      </w:r>
    </w:p>
    <w:p w:rsidR="000E0C6F" w:rsidRPr="00E10301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01">
        <w:rPr>
          <w:rFonts w:ascii="Times New Roman" w:hAnsi="Times New Roman" w:cs="Times New Roman"/>
          <w:sz w:val="24"/>
          <w:szCs w:val="24"/>
        </w:rPr>
        <w:t>Nitko od pozvanih nositelja prava na nekretninama nije pristupio javnom uvidu u naznačeno vrijeme.</w:t>
      </w:r>
    </w:p>
    <w:p w:rsidR="000E0C6F" w:rsidRPr="008B7857" w:rsidRDefault="000E0C6F" w:rsidP="000E0C6F">
      <w:pPr>
        <w:spacing w:after="0"/>
        <w:jc w:val="both"/>
        <w:rPr>
          <w:rFonts w:ascii="Times New Roman" w:hAnsi="Times New Roman" w:cs="Times New Roman"/>
        </w:rPr>
      </w:pPr>
      <w:r w:rsidRPr="00E10301">
        <w:rPr>
          <w:rFonts w:ascii="Times New Roman" w:hAnsi="Times New Roman" w:cs="Times New Roman"/>
          <w:sz w:val="24"/>
          <w:szCs w:val="24"/>
        </w:rPr>
        <w:t>Predlaže se donošenje Odluke o proglašenju komunalne infrastrukture javnim</w:t>
      </w:r>
      <w:r>
        <w:rPr>
          <w:rFonts w:ascii="Times New Roman" w:hAnsi="Times New Roman" w:cs="Times New Roman"/>
          <w:sz w:val="24"/>
          <w:szCs w:val="24"/>
        </w:rPr>
        <w:t xml:space="preserve"> dobrom u općoj uporabi sukladno</w:t>
      </w:r>
      <w:r w:rsidRPr="00E10301">
        <w:rPr>
          <w:rFonts w:ascii="Times New Roman" w:hAnsi="Times New Roman" w:cs="Times New Roman"/>
          <w:sz w:val="24"/>
          <w:szCs w:val="24"/>
        </w:rPr>
        <w:t xml:space="preserve"> čl. 62. st. 1. Zakona o </w:t>
      </w:r>
      <w:r w:rsidRPr="000D1CCF">
        <w:rPr>
          <w:rFonts w:ascii="Times New Roman" w:hAnsi="Times New Roman" w:cs="Times New Roman"/>
          <w:sz w:val="24"/>
          <w:szCs w:val="24"/>
        </w:rPr>
        <w:t>komunalnom gospodarstvu.</w:t>
      </w:r>
    </w:p>
    <w:p w:rsidR="000E0C6F" w:rsidRDefault="000E0C6F" w:rsidP="000E0C6F"/>
    <w:p w:rsidR="000E0C6F" w:rsidRDefault="000E0C6F" w:rsidP="000E0C6F"/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C6F" w:rsidRDefault="000E0C6F" w:rsidP="000E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F7D" w:rsidRDefault="00AF5F7D"/>
    <w:sectPr w:rsidR="00AF5F7D" w:rsidSect="00AF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62D"/>
    <w:multiLevelType w:val="hybridMultilevel"/>
    <w:tmpl w:val="B6B26A8A"/>
    <w:lvl w:ilvl="0" w:tplc="7F126C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44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6F"/>
    <w:rsid w:val="000E0C6F"/>
    <w:rsid w:val="004D1E69"/>
    <w:rsid w:val="005D0F53"/>
    <w:rsid w:val="006E4766"/>
    <w:rsid w:val="00891460"/>
    <w:rsid w:val="00AF5F7D"/>
    <w:rsid w:val="00B7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B63A"/>
  <w15:chartTrackingRefBased/>
  <w15:docId w15:val="{C59DB558-687A-40B0-9757-BB3B2EF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6F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E0C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0E0C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0E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Srđan Mrše</cp:lastModifiedBy>
  <cp:revision>6</cp:revision>
  <dcterms:created xsi:type="dcterms:W3CDTF">2023-06-01T07:09:00Z</dcterms:created>
  <dcterms:modified xsi:type="dcterms:W3CDTF">2023-06-07T10:45:00Z</dcterms:modified>
</cp:coreProperties>
</file>