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FD4788" w:rsidRPr="00AD65CA" w14:paraId="443C8612" w14:textId="77777777" w:rsidTr="003F07F0">
        <w:tc>
          <w:tcPr>
            <w:tcW w:w="5328" w:type="dxa"/>
          </w:tcPr>
          <w:p w14:paraId="76DE2BA0" w14:textId="77777777" w:rsidR="00FD4788" w:rsidRPr="00AD65CA" w:rsidRDefault="00FD4788" w:rsidP="003F07F0">
            <w:pPr>
              <w:widowControl/>
              <w:jc w:val="center"/>
              <w:rPr>
                <w:sz w:val="24"/>
                <w:szCs w:val="24"/>
              </w:rPr>
            </w:pPr>
            <w:r w:rsidRPr="00AD65C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4E431B6" wp14:editId="0153DBA7">
                  <wp:extent cx="66675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788" w:rsidRPr="00AD65CA" w14:paraId="7B9D65AA" w14:textId="77777777" w:rsidTr="003F07F0">
        <w:tc>
          <w:tcPr>
            <w:tcW w:w="5328" w:type="dxa"/>
          </w:tcPr>
          <w:p w14:paraId="60F03E93" w14:textId="77777777" w:rsidR="00FD4788" w:rsidRPr="00AD65CA" w:rsidRDefault="00FD4788" w:rsidP="003F07F0">
            <w:pPr>
              <w:pStyle w:val="Heading2"/>
              <w:rPr>
                <w:sz w:val="24"/>
                <w:szCs w:val="24"/>
              </w:rPr>
            </w:pPr>
            <w:r w:rsidRPr="00AD65CA">
              <w:rPr>
                <w:sz w:val="24"/>
                <w:szCs w:val="24"/>
              </w:rPr>
              <w:t>REPUBLIKA HRVATSKA</w:t>
            </w:r>
          </w:p>
        </w:tc>
      </w:tr>
      <w:tr w:rsidR="00FD4788" w:rsidRPr="00AD65CA" w14:paraId="4B1EB2ED" w14:textId="77777777" w:rsidTr="003F07F0">
        <w:tc>
          <w:tcPr>
            <w:tcW w:w="5328" w:type="dxa"/>
          </w:tcPr>
          <w:p w14:paraId="605229E9" w14:textId="77777777" w:rsidR="00FD4788" w:rsidRPr="00AD65CA" w:rsidRDefault="00FD4788" w:rsidP="003F07F0">
            <w:pPr>
              <w:pStyle w:val="Heading2"/>
              <w:jc w:val="left"/>
              <w:rPr>
                <w:sz w:val="24"/>
                <w:szCs w:val="24"/>
              </w:rPr>
            </w:pPr>
            <w:r w:rsidRPr="00AD65CA">
              <w:rPr>
                <w:sz w:val="24"/>
                <w:szCs w:val="24"/>
              </w:rPr>
              <w:t>DUBROVAČKO-NERETVANSKA ŽUPANIJA</w:t>
            </w:r>
          </w:p>
        </w:tc>
      </w:tr>
      <w:tr w:rsidR="00FD4788" w:rsidRPr="00AD65CA" w14:paraId="1A344976" w14:textId="77777777" w:rsidTr="003F07F0">
        <w:tc>
          <w:tcPr>
            <w:tcW w:w="5328" w:type="dxa"/>
          </w:tcPr>
          <w:p w14:paraId="73C2FB6C" w14:textId="77777777" w:rsidR="00FD4788" w:rsidRPr="00AD65CA" w:rsidRDefault="00FD4788" w:rsidP="003F07F0">
            <w:pPr>
              <w:pStyle w:val="Heading2"/>
              <w:rPr>
                <w:sz w:val="24"/>
                <w:szCs w:val="24"/>
                <w:lang w:val="de-DE"/>
              </w:rPr>
            </w:pPr>
            <w:r w:rsidRPr="00AD65CA">
              <w:rPr>
                <w:sz w:val="24"/>
                <w:szCs w:val="24"/>
                <w:lang w:val="de-DE"/>
              </w:rPr>
              <w:t>GRAD KORČULA</w:t>
            </w:r>
          </w:p>
        </w:tc>
      </w:tr>
      <w:tr w:rsidR="00FD4788" w:rsidRPr="00AD65CA" w14:paraId="1B3A714D" w14:textId="77777777" w:rsidTr="003F07F0">
        <w:tc>
          <w:tcPr>
            <w:tcW w:w="5328" w:type="dxa"/>
          </w:tcPr>
          <w:p w14:paraId="62F2E4A5" w14:textId="77777777" w:rsidR="00FD4788" w:rsidRPr="00AD65CA" w:rsidRDefault="00FD4788" w:rsidP="003F07F0">
            <w:pPr>
              <w:pStyle w:val="Heading2"/>
              <w:rPr>
                <w:sz w:val="24"/>
                <w:szCs w:val="24"/>
                <w:lang w:val="de-DE"/>
              </w:rPr>
            </w:pPr>
            <w:r w:rsidRPr="00AD65CA">
              <w:rPr>
                <w:sz w:val="24"/>
                <w:szCs w:val="24"/>
                <w:lang w:val="de-DE"/>
              </w:rPr>
              <w:t>Gradonačelnica</w:t>
            </w:r>
          </w:p>
        </w:tc>
      </w:tr>
    </w:tbl>
    <w:p w14:paraId="2C1944E8" w14:textId="77777777" w:rsidR="00FD4788" w:rsidRPr="00AD65CA" w:rsidRDefault="00FD4788" w:rsidP="00FD4788">
      <w:pPr>
        <w:widowControl/>
        <w:rPr>
          <w:sz w:val="24"/>
          <w:szCs w:val="24"/>
        </w:rPr>
      </w:pPr>
    </w:p>
    <w:p w14:paraId="60753905" w14:textId="77777777" w:rsidR="00FD4788" w:rsidRPr="00AD65CA" w:rsidRDefault="00FD4788" w:rsidP="00FD4788">
      <w:pPr>
        <w:widowControl/>
        <w:rPr>
          <w:sz w:val="24"/>
          <w:szCs w:val="24"/>
          <w:lang w:val="de-DE"/>
        </w:rPr>
      </w:pPr>
      <w:r w:rsidRPr="00AD65CA">
        <w:rPr>
          <w:sz w:val="24"/>
          <w:szCs w:val="24"/>
        </w:rPr>
        <w:t>KLASA</w:t>
      </w:r>
      <w:r>
        <w:rPr>
          <w:sz w:val="24"/>
          <w:szCs w:val="24"/>
        </w:rPr>
        <w:t>: 372-07/23-01/00111</w:t>
      </w:r>
    </w:p>
    <w:p w14:paraId="0C194C43" w14:textId="11E63BAB" w:rsidR="00FD4788" w:rsidRPr="00AD65CA" w:rsidRDefault="00FD4788" w:rsidP="00FD4788">
      <w:pPr>
        <w:widowControl/>
        <w:rPr>
          <w:sz w:val="24"/>
          <w:szCs w:val="24"/>
        </w:rPr>
      </w:pPr>
      <w:r w:rsidRPr="00AD65CA">
        <w:rPr>
          <w:sz w:val="24"/>
          <w:szCs w:val="24"/>
        </w:rPr>
        <w:t>URBROJ</w:t>
      </w:r>
      <w:r>
        <w:rPr>
          <w:sz w:val="24"/>
          <w:szCs w:val="24"/>
        </w:rPr>
        <w:t>: 2117-9-02-23-0003</w:t>
      </w:r>
    </w:p>
    <w:p w14:paraId="230CFE65" w14:textId="68EBED7E" w:rsidR="00FD4788" w:rsidRPr="00AD65CA" w:rsidRDefault="00FD4788" w:rsidP="00FD4788">
      <w:pPr>
        <w:rPr>
          <w:sz w:val="24"/>
          <w:szCs w:val="24"/>
        </w:rPr>
      </w:pPr>
      <w:r w:rsidRPr="00AD65CA">
        <w:rPr>
          <w:sz w:val="24"/>
          <w:szCs w:val="24"/>
        </w:rPr>
        <w:t xml:space="preserve">Korčula, </w:t>
      </w:r>
      <w:r>
        <w:rPr>
          <w:sz w:val="24"/>
          <w:szCs w:val="24"/>
        </w:rPr>
        <w:t>27</w:t>
      </w:r>
      <w:r w:rsidRPr="00AD65CA">
        <w:rPr>
          <w:sz w:val="24"/>
          <w:szCs w:val="24"/>
        </w:rPr>
        <w:t>. lipnja 202</w:t>
      </w:r>
      <w:r>
        <w:rPr>
          <w:sz w:val="24"/>
          <w:szCs w:val="24"/>
        </w:rPr>
        <w:t>3</w:t>
      </w:r>
      <w:r w:rsidRPr="00AD65CA">
        <w:rPr>
          <w:sz w:val="24"/>
          <w:szCs w:val="24"/>
        </w:rPr>
        <w:t>.</w:t>
      </w:r>
    </w:p>
    <w:p w14:paraId="37F4C988" w14:textId="77777777" w:rsidR="00FD4788" w:rsidRDefault="00FD4788" w:rsidP="00FD4788">
      <w:pPr>
        <w:ind w:firstLine="708"/>
        <w:jc w:val="both"/>
        <w:rPr>
          <w:sz w:val="24"/>
          <w:szCs w:val="24"/>
        </w:rPr>
      </w:pPr>
    </w:p>
    <w:p w14:paraId="10820FAE" w14:textId="55FA54EE" w:rsidR="00BD67AA" w:rsidRPr="00FD4788" w:rsidRDefault="00BD67AA" w:rsidP="00BD67AA">
      <w:pPr>
        <w:widowControl/>
        <w:rPr>
          <w:sz w:val="22"/>
          <w:szCs w:val="22"/>
        </w:rPr>
      </w:pPr>
    </w:p>
    <w:p w14:paraId="7440FC36" w14:textId="77777777" w:rsidR="00FD4788" w:rsidRDefault="00BD67AA" w:rsidP="00FD4788">
      <w:pPr>
        <w:pStyle w:val="NormalWeb"/>
        <w:ind w:firstLine="708"/>
        <w:jc w:val="both"/>
      </w:pPr>
      <w:r w:rsidRPr="00903CDC">
        <w:t>Na temelju član</w:t>
      </w:r>
      <w:r w:rsidR="00FF2BA2" w:rsidRPr="00903CDC">
        <w:t xml:space="preserve">ka </w:t>
      </w:r>
      <w:r w:rsidR="005C65CC">
        <w:t>141. stavka 2.</w:t>
      </w:r>
      <w:r w:rsidRPr="00903CDC">
        <w:t xml:space="preserve"> Statuta Grada Korčule („Službeni glasnik Grada Korčule“, broj 3/18 i 3/21</w:t>
      </w:r>
      <w:r w:rsidR="00FF2BA2" w:rsidRPr="00903CDC">
        <w:t xml:space="preserve"> ) </w:t>
      </w:r>
      <w:r w:rsidR="005C65CC">
        <w:t>te članka 10. stavka 1. točke 4. i članka</w:t>
      </w:r>
      <w:r w:rsidR="00FF2BA2" w:rsidRPr="00903CDC">
        <w:t xml:space="preserve"> 16. Odluke o ugostiteljskoj djelatnosti („</w:t>
      </w:r>
      <w:r w:rsidRPr="00903CDC">
        <w:t>Službeni glasnik Grada Korčule“, broj</w:t>
      </w:r>
      <w:r w:rsidR="00FF2BA2" w:rsidRPr="00903CDC">
        <w:t xml:space="preserve"> 3/16</w:t>
      </w:r>
      <w:r w:rsidRPr="00903CDC">
        <w:t>)</w:t>
      </w:r>
      <w:r w:rsidR="00D12816">
        <w:t xml:space="preserve"> </w:t>
      </w:r>
      <w:r w:rsidR="00FD4788">
        <w:t xml:space="preserve">donosi se </w:t>
      </w:r>
    </w:p>
    <w:p w14:paraId="07B7A015" w14:textId="7C18A7DD" w:rsidR="00FD4788" w:rsidRPr="00903CDC" w:rsidRDefault="005C65CC" w:rsidP="00FD4788">
      <w:pPr>
        <w:pStyle w:val="NormalWeb"/>
        <w:jc w:val="center"/>
      </w:pPr>
      <w:r>
        <w:rPr>
          <w:b/>
          <w:bCs/>
        </w:rPr>
        <w:t>Z A K L J U Č A K</w:t>
      </w:r>
    </w:p>
    <w:p w14:paraId="47D4421F" w14:textId="4C546C3B" w:rsidR="00FF2BA2" w:rsidRPr="00903CDC" w:rsidRDefault="005C65CC" w:rsidP="00863208">
      <w:pPr>
        <w:pStyle w:val="NormalWeb"/>
        <w:ind w:firstLine="708"/>
        <w:jc w:val="both"/>
      </w:pPr>
      <w:r>
        <w:t>1.</w:t>
      </w:r>
      <w:r w:rsidR="00D12816">
        <w:t xml:space="preserve"> </w:t>
      </w:r>
      <w:r w:rsidR="00FF2BA2" w:rsidRPr="00903CDC">
        <w:t xml:space="preserve">Povodom održavanja Maškaranog dočeka </w:t>
      </w:r>
      <w:r w:rsidR="00AC1C40">
        <w:t>p</w:t>
      </w:r>
      <w:r w:rsidR="00FF2BA2" w:rsidRPr="00903CDC">
        <w:t xml:space="preserve">ola </w:t>
      </w:r>
      <w:r w:rsidR="00AC1C40">
        <w:t>N</w:t>
      </w:r>
      <w:r w:rsidR="00FF2BA2" w:rsidRPr="00903CDC">
        <w:t>ove godine</w:t>
      </w:r>
      <w:r w:rsidR="001938BC" w:rsidRPr="00903CDC">
        <w:t>, dana</w:t>
      </w:r>
      <w:r w:rsidR="00FF2BA2" w:rsidRPr="00903CDC">
        <w:t xml:space="preserve"> 30. lipnja 202</w:t>
      </w:r>
      <w:r w:rsidR="00FD4788">
        <w:t>3</w:t>
      </w:r>
      <w:r w:rsidR="00FF2BA2" w:rsidRPr="00903CDC">
        <w:t>. godine</w:t>
      </w:r>
      <w:r w:rsidR="00B35CFD">
        <w:t xml:space="preserve">, </w:t>
      </w:r>
      <w:r w:rsidR="00FF2BA2" w:rsidRPr="00903CDC">
        <w:t>ugostiteljski</w:t>
      </w:r>
      <w:r w:rsidR="00B35CFD">
        <w:t>m</w:t>
      </w:r>
      <w:r w:rsidR="00FF2BA2" w:rsidRPr="00903CDC">
        <w:t xml:space="preserve"> objekti</w:t>
      </w:r>
      <w:r w:rsidR="00B35CFD">
        <w:t>ma</w:t>
      </w:r>
      <w:r w:rsidR="00FF2BA2" w:rsidRPr="00903CDC">
        <w:t xml:space="preserve"> iz skupine „Restorani“ i „Barovi“, te OPG-ima na području Grada Korčule,</w:t>
      </w:r>
      <w:r w:rsidR="00B35CFD">
        <w:t xml:space="preserve"> odobrava se</w:t>
      </w:r>
      <w:r w:rsidR="00FF2BA2" w:rsidRPr="00903CDC">
        <w:t xml:space="preserve"> kasniji završetak</w:t>
      </w:r>
      <w:r w:rsidR="00863208" w:rsidRPr="00903CDC">
        <w:t xml:space="preserve"> </w:t>
      </w:r>
      <w:r w:rsidR="00FF2BA2" w:rsidRPr="00903CDC">
        <w:t>radnog vremena i to najkasnije do 4.00 sata</w:t>
      </w:r>
      <w:r w:rsidR="00B35CFD">
        <w:t>,</w:t>
      </w:r>
      <w:r w:rsidR="00FF2BA2" w:rsidRPr="00903CDC">
        <w:t xml:space="preserve"> dana 01. srpnja 202</w:t>
      </w:r>
      <w:r w:rsidR="0043601F">
        <w:t>3</w:t>
      </w:r>
      <w:r w:rsidR="00FF2BA2" w:rsidRPr="00903CDC">
        <w:t>. godine.</w:t>
      </w:r>
    </w:p>
    <w:p w14:paraId="543728F0" w14:textId="11329A93" w:rsidR="00FF2BA2" w:rsidRPr="00903CDC" w:rsidRDefault="00FF2BA2" w:rsidP="00863208">
      <w:pPr>
        <w:pStyle w:val="NormalWeb"/>
        <w:ind w:firstLine="708"/>
        <w:jc w:val="both"/>
      </w:pPr>
      <w:r w:rsidRPr="00903CDC">
        <w:t xml:space="preserve"> </w:t>
      </w:r>
      <w:r w:rsidR="005C65CC">
        <w:t>2.</w:t>
      </w:r>
      <w:r w:rsidR="00D12816">
        <w:t xml:space="preserve"> </w:t>
      </w:r>
      <w:r w:rsidR="005C65CC">
        <w:t>Sukladno odredbi točke 1. ovog Zaključka, u</w:t>
      </w:r>
      <w:r w:rsidRPr="00903CDC">
        <w:t xml:space="preserve">gostitelji </w:t>
      </w:r>
      <w:r w:rsidR="000D0AD7" w:rsidRPr="00903CDC">
        <w:t>na</w:t>
      </w:r>
      <w:r w:rsidRPr="00903CDC">
        <w:t xml:space="preserve"> području Grada Korčule nisu u obvezi</w:t>
      </w:r>
      <w:r w:rsidR="000D0AD7" w:rsidRPr="00903CDC">
        <w:t xml:space="preserve"> </w:t>
      </w:r>
      <w:r w:rsidR="005C65CC">
        <w:t xml:space="preserve">u smislu članka 15. Odluke o ugostiteljskoj djelatnosti </w:t>
      </w:r>
      <w:r w:rsidR="000D0AD7" w:rsidRPr="00903CDC">
        <w:t>podnositi posebne zahtjeve za odobrenje drukčijeg (kasnijeg završetka) radnog vremena prigodom navedene manifestacije</w:t>
      </w:r>
      <w:r w:rsidR="004818DB" w:rsidRPr="00903CDC">
        <w:t>.</w:t>
      </w:r>
    </w:p>
    <w:p w14:paraId="75E3B897" w14:textId="592377B9" w:rsidR="004818DB" w:rsidRPr="00903CDC" w:rsidRDefault="004818DB" w:rsidP="00863208">
      <w:pPr>
        <w:pStyle w:val="NormalWeb"/>
        <w:ind w:firstLine="708"/>
        <w:jc w:val="both"/>
      </w:pPr>
      <w:r w:rsidRPr="00903CDC">
        <w:t xml:space="preserve">  </w:t>
      </w:r>
      <w:r w:rsidR="005C65CC">
        <w:t>3.</w:t>
      </w:r>
      <w:r w:rsidR="00D12816">
        <w:t xml:space="preserve"> </w:t>
      </w:r>
      <w:r w:rsidRPr="00903CDC">
        <w:t>U okviru doz</w:t>
      </w:r>
      <w:r w:rsidR="00863208" w:rsidRPr="00903CDC">
        <w:t>vo</w:t>
      </w:r>
      <w:r w:rsidRPr="00903CDC">
        <w:t xml:space="preserve">ljenog završetka radnog vremena iz točke </w:t>
      </w:r>
      <w:r w:rsidR="00D12816">
        <w:t>1</w:t>
      </w:r>
      <w:r w:rsidRPr="00903CDC">
        <w:t xml:space="preserve">. </w:t>
      </w:r>
      <w:r w:rsidR="00D12816">
        <w:t>o</w:t>
      </w:r>
      <w:r w:rsidRPr="00903CDC">
        <w:t>v</w:t>
      </w:r>
      <w:r w:rsidR="001D4B71">
        <w:t>og Zaključka</w:t>
      </w:r>
      <w:r w:rsidRPr="00903CDC">
        <w:t xml:space="preserve">, ugostiteljski objekti mogu puštati glazbu putem elektroakustičnih i akustičnih uređaja na otvorenom najduže do 4.00 sata, u okviru dopuštene razine buke utvrđene Pravilnikom o najvišim dopuštenim razinama buke </w:t>
      </w:r>
      <w:r w:rsidR="00611F6A">
        <w:t>s obzirom na vrstu izvora buke, vrijeme i mjesto nastanka</w:t>
      </w:r>
      <w:r w:rsidR="0043601F">
        <w:t>.</w:t>
      </w:r>
      <w:r w:rsidR="00611F6A">
        <w:t xml:space="preserve"> („</w:t>
      </w:r>
      <w:r w:rsidR="00D12816">
        <w:t>Narodne</w:t>
      </w:r>
      <w:r w:rsidR="00611F6A">
        <w:t xml:space="preserve"> novine“, br</w:t>
      </w:r>
      <w:r w:rsidR="00D12816">
        <w:t>oj</w:t>
      </w:r>
      <w:r w:rsidR="00611F6A">
        <w:t xml:space="preserve"> 143/2021).</w:t>
      </w:r>
      <w:r w:rsidRPr="00903CDC">
        <w:t xml:space="preserve">                                                   </w:t>
      </w:r>
    </w:p>
    <w:p w14:paraId="2C541DCC" w14:textId="1452242F" w:rsidR="004818DB" w:rsidRDefault="005C65CC" w:rsidP="00863208">
      <w:pPr>
        <w:pStyle w:val="NormalWeb"/>
        <w:ind w:firstLine="708"/>
        <w:jc w:val="both"/>
      </w:pPr>
      <w:r>
        <w:t xml:space="preserve"> 4.</w:t>
      </w:r>
      <w:r w:rsidR="00D12816">
        <w:t xml:space="preserve"> </w:t>
      </w:r>
      <w:r w:rsidR="004818DB" w:rsidRPr="00903CDC">
        <w:t>Ova</w:t>
      </w:r>
      <w:r>
        <w:t>j Zaključak objavit će se na mrežnoj stranici Grada Korčule.</w:t>
      </w:r>
    </w:p>
    <w:p w14:paraId="5CE4D26C" w14:textId="77777777" w:rsidR="005C65CC" w:rsidRPr="00903CDC" w:rsidRDefault="005C65CC" w:rsidP="00863208">
      <w:pPr>
        <w:pStyle w:val="NormalWeb"/>
        <w:ind w:firstLine="708"/>
        <w:jc w:val="both"/>
      </w:pPr>
    </w:p>
    <w:p w14:paraId="503C1CEB" w14:textId="4F145CCE" w:rsidR="005C65CC" w:rsidRDefault="00387D80" w:rsidP="00D12816">
      <w:pPr>
        <w:pStyle w:val="NormalWeb"/>
        <w:spacing w:before="0" w:beforeAutospacing="0" w:after="0" w:afterAutospacing="0"/>
        <w:jc w:val="both"/>
      </w:pPr>
      <w:r w:rsidRPr="00903CDC">
        <w:t>KLASA:</w:t>
      </w:r>
      <w:r w:rsidR="001D4B71">
        <w:t xml:space="preserve"> </w:t>
      </w:r>
      <w:r w:rsidRPr="00903CDC">
        <w:t>3</w:t>
      </w:r>
      <w:r w:rsidR="00FD4788">
        <w:t>72-07/23-01/00111</w:t>
      </w:r>
    </w:p>
    <w:p w14:paraId="3A87FED4" w14:textId="4A2714DD" w:rsidR="00387D80" w:rsidRPr="00903CDC" w:rsidRDefault="00387D80" w:rsidP="00D12816">
      <w:pPr>
        <w:pStyle w:val="NormalWeb"/>
        <w:spacing w:before="0" w:beforeAutospacing="0" w:after="0" w:afterAutospacing="0"/>
        <w:jc w:val="both"/>
      </w:pPr>
      <w:r w:rsidRPr="00903CDC">
        <w:t>URBROJ: 2117-9-02-2</w:t>
      </w:r>
      <w:r w:rsidR="00FD4788">
        <w:t>3-0003</w:t>
      </w:r>
    </w:p>
    <w:p w14:paraId="414486D7" w14:textId="2B6101AF" w:rsidR="00387D80" w:rsidRDefault="00387D80" w:rsidP="00D12816">
      <w:pPr>
        <w:pStyle w:val="NormalWeb"/>
        <w:spacing w:before="0" w:beforeAutospacing="0" w:after="0" w:afterAutospacing="0"/>
        <w:jc w:val="both"/>
      </w:pPr>
      <w:r w:rsidRPr="00903CDC">
        <w:t>Korčula, 2</w:t>
      </w:r>
      <w:r w:rsidR="00FD4788">
        <w:t>7</w:t>
      </w:r>
      <w:r w:rsidRPr="00903CDC">
        <w:t>. lipnja 202</w:t>
      </w:r>
      <w:r w:rsidR="00FD4788">
        <w:t>3.</w:t>
      </w:r>
    </w:p>
    <w:p w14:paraId="4F7163A0" w14:textId="77777777" w:rsidR="00D12816" w:rsidRPr="00903CDC" w:rsidRDefault="00D12816" w:rsidP="00D12816">
      <w:pPr>
        <w:pStyle w:val="NormalWeb"/>
        <w:spacing w:before="0" w:beforeAutospacing="0" w:after="0" w:afterAutospacing="0"/>
        <w:jc w:val="both"/>
      </w:pPr>
    </w:p>
    <w:p w14:paraId="3555B762" w14:textId="21C4F0C0" w:rsidR="00387D80" w:rsidRPr="00903CDC" w:rsidRDefault="00387D80" w:rsidP="00D12816">
      <w:pPr>
        <w:pStyle w:val="NormalWeb"/>
        <w:spacing w:before="0" w:beforeAutospacing="0" w:after="0" w:afterAutospacing="0"/>
        <w:jc w:val="both"/>
      </w:pPr>
      <w:r w:rsidRPr="00903CDC">
        <w:t xml:space="preserve">                                                                                           GRADONAČELNICA</w:t>
      </w:r>
    </w:p>
    <w:p w14:paraId="0CAFE43E" w14:textId="3D73805F" w:rsidR="000A451F" w:rsidRPr="00903CDC" w:rsidRDefault="00387D80" w:rsidP="00D12816">
      <w:pPr>
        <w:pStyle w:val="NormalWeb"/>
        <w:spacing w:before="0" w:beforeAutospacing="0" w:after="0" w:afterAutospacing="0"/>
        <w:jc w:val="both"/>
      </w:pPr>
      <w:r w:rsidRPr="00903CDC">
        <w:t xml:space="preserve">                                                                                   Nika Silić Maroević, dipl.ing.agr.</w:t>
      </w:r>
    </w:p>
    <w:sectPr w:rsidR="000A451F" w:rsidRPr="0090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A"/>
    <w:rsid w:val="000A451F"/>
    <w:rsid w:val="000B459C"/>
    <w:rsid w:val="000D0AD7"/>
    <w:rsid w:val="001938BC"/>
    <w:rsid w:val="001D4B71"/>
    <w:rsid w:val="00387D80"/>
    <w:rsid w:val="0043601F"/>
    <w:rsid w:val="004818DB"/>
    <w:rsid w:val="005C65CC"/>
    <w:rsid w:val="00611F6A"/>
    <w:rsid w:val="007D6B7E"/>
    <w:rsid w:val="00863208"/>
    <w:rsid w:val="00903CDC"/>
    <w:rsid w:val="00AC1C40"/>
    <w:rsid w:val="00B35CFD"/>
    <w:rsid w:val="00BD67AA"/>
    <w:rsid w:val="00D12816"/>
    <w:rsid w:val="00DE5A42"/>
    <w:rsid w:val="00FD4788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DA61"/>
  <w15:chartTrackingRefBased/>
  <w15:docId w15:val="{2F15C83E-656E-456A-AAF6-E27ECCD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BD67AA"/>
    <w:pPr>
      <w:keepNext/>
      <w:widowControl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67AA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Header">
    <w:name w:val="header"/>
    <w:basedOn w:val="Normal"/>
    <w:link w:val="HeaderChar"/>
    <w:rsid w:val="00BD67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D67A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2">
    <w:name w:val="Body Text 2"/>
    <w:basedOn w:val="Normal"/>
    <w:link w:val="BodyText2Char"/>
    <w:rsid w:val="00BD67AA"/>
    <w:pPr>
      <w:widowControl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BD67AA"/>
    <w:rPr>
      <w:rFonts w:ascii="Times New Roman" w:eastAsia="Times New Roman" w:hAnsi="Times New Roman" w:cs="Times New Roman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BD67A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2022-06-28T06:21:00Z</cp:lastPrinted>
  <dcterms:created xsi:type="dcterms:W3CDTF">2023-06-28T07:08:00Z</dcterms:created>
  <dcterms:modified xsi:type="dcterms:W3CDTF">2023-06-28T07:08:00Z</dcterms:modified>
</cp:coreProperties>
</file>